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0A4ED" w14:textId="77777777" w:rsidR="00A7409B" w:rsidRDefault="00A7409B" w:rsidP="003E24AF">
      <w:pPr>
        <w:tabs>
          <w:tab w:val="left" w:pos="851"/>
        </w:tabs>
        <w:jc w:val="right"/>
        <w:rPr>
          <w:b/>
          <w:i/>
          <w:lang w:eastAsia="en-US"/>
        </w:rPr>
      </w:pPr>
    </w:p>
    <w:p w14:paraId="2723F769" w14:textId="77777777" w:rsidR="003E24AF" w:rsidRPr="00D5483C" w:rsidRDefault="003E24AF" w:rsidP="003E24AF">
      <w:pPr>
        <w:tabs>
          <w:tab w:val="left" w:pos="851"/>
        </w:tabs>
        <w:jc w:val="right"/>
        <w:rPr>
          <w:b/>
          <w:u w:val="single"/>
          <w:lang w:eastAsia="en-US"/>
        </w:rPr>
      </w:pPr>
      <w:r w:rsidRPr="00D5483C">
        <w:rPr>
          <w:b/>
          <w:u w:val="single"/>
          <w:lang w:eastAsia="en-US"/>
        </w:rPr>
        <w:t xml:space="preserve">Образец </w:t>
      </w:r>
      <w:r w:rsidR="00143B94" w:rsidRPr="00D5483C">
        <w:rPr>
          <w:b/>
          <w:u w:val="single"/>
          <w:lang w:eastAsia="en-US"/>
        </w:rPr>
        <w:t>№</w:t>
      </w:r>
      <w:r w:rsidR="00F579B2" w:rsidRPr="00D5483C">
        <w:rPr>
          <w:b/>
          <w:u w:val="single"/>
          <w:lang w:eastAsia="en-US"/>
        </w:rPr>
        <w:t>1</w:t>
      </w:r>
      <w:r w:rsidR="00D5483C" w:rsidRPr="00D5483C">
        <w:rPr>
          <w:b/>
          <w:u w:val="single"/>
          <w:lang w:eastAsia="en-US"/>
        </w:rPr>
        <w:t>3</w:t>
      </w:r>
    </w:p>
    <w:p w14:paraId="29D72C6C" w14:textId="77777777" w:rsidR="003E24AF" w:rsidRDefault="003E24AF" w:rsidP="003E24AF">
      <w:pPr>
        <w:tabs>
          <w:tab w:val="left" w:pos="851"/>
        </w:tabs>
        <w:jc w:val="right"/>
        <w:rPr>
          <w:b/>
          <w:i/>
          <w:lang w:eastAsia="en-US"/>
        </w:rPr>
      </w:pPr>
    </w:p>
    <w:p w14:paraId="3ECFE455" w14:textId="77777777" w:rsidR="003E24AF" w:rsidRPr="004F6A46" w:rsidRDefault="003E24AF" w:rsidP="003E24AF">
      <w:pPr>
        <w:tabs>
          <w:tab w:val="left" w:pos="851"/>
        </w:tabs>
        <w:jc w:val="right"/>
        <w:rPr>
          <w:b/>
          <w:i/>
          <w:lang w:eastAsia="en-US"/>
        </w:rPr>
      </w:pPr>
    </w:p>
    <w:p w14:paraId="48775417" w14:textId="77777777" w:rsidR="003E24AF" w:rsidRPr="004F6A46" w:rsidRDefault="003E24AF" w:rsidP="003E24AF">
      <w:pPr>
        <w:jc w:val="center"/>
        <w:rPr>
          <w:b/>
          <w:lang w:eastAsia="en-US"/>
        </w:rPr>
      </w:pPr>
      <w:r w:rsidRPr="004F6A46">
        <w:rPr>
          <w:b/>
          <w:lang w:eastAsia="en-US"/>
        </w:rPr>
        <w:t>ЦЕНОВО ПРЕДЛОЖЕНИЕ</w:t>
      </w:r>
    </w:p>
    <w:p w14:paraId="24E1CD93" w14:textId="77777777" w:rsidR="003E24AF" w:rsidRDefault="003E24AF" w:rsidP="003E24AF">
      <w:pPr>
        <w:widowControl w:val="0"/>
        <w:tabs>
          <w:tab w:val="left" w:pos="709"/>
        </w:tabs>
        <w:autoSpaceDE w:val="0"/>
        <w:autoSpaceDN w:val="0"/>
        <w:adjustRightInd w:val="0"/>
      </w:pPr>
    </w:p>
    <w:p w14:paraId="0598445E" w14:textId="77777777" w:rsidR="00476F28" w:rsidRPr="00B70E2B" w:rsidRDefault="00476F28" w:rsidP="00476F28">
      <w:pPr>
        <w:jc w:val="center"/>
        <w:rPr>
          <w:szCs w:val="28"/>
        </w:rPr>
      </w:pPr>
      <w:r w:rsidRPr="00B70E2B">
        <w:rPr>
          <w:szCs w:val="28"/>
        </w:rPr>
        <w:t>за участие в процедура за възлагане на поръчка с предмет:</w:t>
      </w:r>
    </w:p>
    <w:p w14:paraId="3D8373F5" w14:textId="77777777" w:rsidR="00476F28" w:rsidRPr="00B70E2B" w:rsidRDefault="00476F28" w:rsidP="00476F28">
      <w:pPr>
        <w:jc w:val="center"/>
        <w:rPr>
          <w:szCs w:val="28"/>
        </w:rPr>
      </w:pPr>
      <w:r w:rsidRPr="004213F0">
        <w:rPr>
          <w:szCs w:val="28"/>
        </w:rPr>
        <w:t>…………………………………………………………………………..</w:t>
      </w:r>
    </w:p>
    <w:p w14:paraId="7704657A" w14:textId="77777777" w:rsidR="003E701C" w:rsidRDefault="003E701C" w:rsidP="003E24AF">
      <w:pPr>
        <w:widowControl w:val="0"/>
        <w:tabs>
          <w:tab w:val="left" w:pos="709"/>
        </w:tabs>
        <w:autoSpaceDE w:val="0"/>
        <w:autoSpaceDN w:val="0"/>
        <w:adjustRightInd w:val="0"/>
        <w:jc w:val="center"/>
      </w:pPr>
    </w:p>
    <w:p w14:paraId="7EB5F39A"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254F4592"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6D2CB7CB" w14:textId="77777777" w:rsidR="003E24AF" w:rsidRPr="004F6A46" w:rsidRDefault="003E24AF" w:rsidP="003E24AF">
      <w:pPr>
        <w:widowControl w:val="0"/>
        <w:tabs>
          <w:tab w:val="left" w:pos="3478"/>
        </w:tabs>
        <w:autoSpaceDE w:val="0"/>
        <w:autoSpaceDN w:val="0"/>
        <w:adjustRightInd w:val="0"/>
        <w:jc w:val="center"/>
      </w:pPr>
    </w:p>
    <w:p w14:paraId="6793EB11"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30ADE2FD"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9E9C866" w14:textId="77777777" w:rsidR="003E24AF" w:rsidRDefault="003E24AF" w:rsidP="003E24AF">
      <w:pPr>
        <w:widowControl w:val="0"/>
        <w:tabs>
          <w:tab w:val="left" w:pos="567"/>
        </w:tabs>
        <w:autoSpaceDE w:val="0"/>
        <w:autoSpaceDN w:val="0"/>
        <w:adjustRightInd w:val="0"/>
        <w:ind w:firstLine="567"/>
        <w:jc w:val="both"/>
      </w:pPr>
    </w:p>
    <w:p w14:paraId="38B9A548"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450685C9"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26474690" w14:textId="77777777" w:rsidR="003E701C" w:rsidRPr="004F6A46" w:rsidRDefault="003E701C" w:rsidP="003E24AF">
      <w:pPr>
        <w:widowControl w:val="0"/>
        <w:autoSpaceDE w:val="0"/>
        <w:autoSpaceDN w:val="0"/>
        <w:adjustRightInd w:val="0"/>
        <w:jc w:val="center"/>
      </w:pPr>
    </w:p>
    <w:p w14:paraId="176AD449"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785EC36A"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667BC3F9" w14:textId="77777777" w:rsidR="003E24AF" w:rsidRDefault="003E24AF" w:rsidP="003E24AF">
      <w:pPr>
        <w:ind w:firstLine="567"/>
        <w:jc w:val="both"/>
        <w:rPr>
          <w:b/>
          <w:lang w:eastAsia="en-US"/>
        </w:rPr>
      </w:pPr>
      <w:bookmarkStart w:id="0" w:name="_GoBack"/>
    </w:p>
    <w:bookmarkEnd w:id="0"/>
    <w:p w14:paraId="351A1B13" w14:textId="77777777" w:rsidR="003E24AF" w:rsidRDefault="003E24AF" w:rsidP="003E24AF">
      <w:pPr>
        <w:ind w:firstLine="567"/>
        <w:jc w:val="both"/>
        <w:rPr>
          <w:b/>
          <w:lang w:eastAsia="en-US"/>
        </w:rPr>
      </w:pPr>
    </w:p>
    <w:p w14:paraId="458D65CB"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C86F7EF" w14:textId="77777777" w:rsidR="003E24AF" w:rsidRPr="004F6A46" w:rsidRDefault="003E24AF" w:rsidP="003E24AF">
      <w:pPr>
        <w:ind w:firstLine="567"/>
        <w:jc w:val="both"/>
        <w:rPr>
          <w:b/>
          <w:lang w:eastAsia="en-US"/>
        </w:rPr>
      </w:pPr>
    </w:p>
    <w:p w14:paraId="48B658AE" w14:textId="66134461" w:rsidR="003E24AF" w:rsidRDefault="001168DB" w:rsidP="003E24AF">
      <w:pPr>
        <w:ind w:firstLine="567"/>
        <w:jc w:val="both"/>
        <w:rPr>
          <w:lang w:eastAsia="en-US"/>
        </w:rPr>
      </w:pPr>
      <w:r w:rsidRPr="001168DB">
        <w:rPr>
          <w:lang w:eastAsia="en-US"/>
        </w:rPr>
        <w:t>Във връзка с обявената от Вас  поръчка, Ви представяме единични цени за доставка, както следва:</w:t>
      </w:r>
    </w:p>
    <w:p w14:paraId="1587A442" w14:textId="77777777" w:rsidR="001168DB" w:rsidRDefault="001168DB" w:rsidP="003E24AF">
      <w:pPr>
        <w:ind w:firstLine="567"/>
        <w:jc w:val="both"/>
        <w:rPr>
          <w:bCs/>
          <w:lang w:eastAsia="en-US"/>
        </w:rPr>
      </w:pPr>
    </w:p>
    <w:tbl>
      <w:tblPr>
        <w:tblStyle w:val="af1"/>
        <w:tblW w:w="9067" w:type="dxa"/>
        <w:tblLook w:val="04A0" w:firstRow="1" w:lastRow="0" w:firstColumn="1" w:lastColumn="0" w:noHBand="0" w:noVBand="1"/>
      </w:tblPr>
      <w:tblGrid>
        <w:gridCol w:w="704"/>
        <w:gridCol w:w="5954"/>
        <w:gridCol w:w="2409"/>
      </w:tblGrid>
      <w:tr w:rsidR="001168DB" w14:paraId="0D6F6CDC" w14:textId="77777777" w:rsidTr="00F7007E">
        <w:tc>
          <w:tcPr>
            <w:tcW w:w="704" w:type="dxa"/>
            <w:shd w:val="clear" w:color="auto" w:fill="FFC000"/>
          </w:tcPr>
          <w:p w14:paraId="70ED766F" w14:textId="03403174" w:rsidR="001168DB" w:rsidRPr="001168DB" w:rsidRDefault="001168DB" w:rsidP="00F7007E">
            <w:pPr>
              <w:autoSpaceDE w:val="0"/>
              <w:autoSpaceDN w:val="0"/>
              <w:adjustRightInd w:val="0"/>
              <w:jc w:val="center"/>
              <w:rPr>
                <w:b/>
                <w:iCs/>
                <w:color w:val="000000"/>
                <w:lang w:eastAsia="en-US"/>
              </w:rPr>
            </w:pPr>
            <w:r w:rsidRPr="001168DB">
              <w:rPr>
                <w:b/>
                <w:iCs/>
                <w:color w:val="000000"/>
                <w:lang w:eastAsia="en-US"/>
              </w:rPr>
              <w:t>№</w:t>
            </w:r>
          </w:p>
        </w:tc>
        <w:tc>
          <w:tcPr>
            <w:tcW w:w="5954" w:type="dxa"/>
            <w:shd w:val="clear" w:color="auto" w:fill="FFC000"/>
          </w:tcPr>
          <w:p w14:paraId="60E56DF1" w14:textId="798A4C1F" w:rsidR="001168DB" w:rsidRPr="001168DB" w:rsidRDefault="001168DB" w:rsidP="00F7007E">
            <w:pPr>
              <w:autoSpaceDE w:val="0"/>
              <w:autoSpaceDN w:val="0"/>
              <w:adjustRightInd w:val="0"/>
              <w:jc w:val="center"/>
              <w:rPr>
                <w:b/>
                <w:iCs/>
                <w:color w:val="000000"/>
                <w:lang w:eastAsia="en-US"/>
              </w:rPr>
            </w:pPr>
            <w:r w:rsidRPr="001168DB">
              <w:rPr>
                <w:b/>
                <w:iCs/>
                <w:color w:val="000000"/>
                <w:lang w:eastAsia="en-US"/>
              </w:rPr>
              <w:t>НИМЕНОВАНИЕ</w:t>
            </w:r>
          </w:p>
        </w:tc>
        <w:tc>
          <w:tcPr>
            <w:tcW w:w="2409" w:type="dxa"/>
            <w:shd w:val="clear" w:color="auto" w:fill="FFC000"/>
          </w:tcPr>
          <w:p w14:paraId="5CB7ACDC" w14:textId="1FB08FA4" w:rsidR="001168DB" w:rsidRPr="001168DB" w:rsidRDefault="001168DB" w:rsidP="00F7007E">
            <w:pPr>
              <w:autoSpaceDE w:val="0"/>
              <w:autoSpaceDN w:val="0"/>
              <w:adjustRightInd w:val="0"/>
              <w:jc w:val="center"/>
              <w:rPr>
                <w:b/>
                <w:iCs/>
                <w:color w:val="000000"/>
                <w:lang w:eastAsia="en-US"/>
              </w:rPr>
            </w:pPr>
            <w:r w:rsidRPr="001168DB">
              <w:rPr>
                <w:b/>
                <w:iCs/>
                <w:color w:val="000000"/>
                <w:lang w:eastAsia="en-US"/>
              </w:rPr>
              <w:t>ЕДИНИЧНА ЦЕНА В ЛЕВА БЕЗ ДДС</w:t>
            </w:r>
            <w:r w:rsidR="00B939E1">
              <w:rPr>
                <w:b/>
                <w:iCs/>
                <w:color w:val="000000"/>
                <w:lang w:eastAsia="en-US"/>
              </w:rPr>
              <w:t xml:space="preserve"> за 1 брой изделие</w:t>
            </w:r>
          </w:p>
        </w:tc>
      </w:tr>
      <w:tr w:rsidR="001168DB" w14:paraId="01196209" w14:textId="77777777" w:rsidTr="00F7007E">
        <w:tc>
          <w:tcPr>
            <w:tcW w:w="704" w:type="dxa"/>
          </w:tcPr>
          <w:p w14:paraId="06AFEDD8" w14:textId="09A8D76D" w:rsidR="001168DB" w:rsidRDefault="001168DB" w:rsidP="003E24AF">
            <w:pPr>
              <w:autoSpaceDE w:val="0"/>
              <w:autoSpaceDN w:val="0"/>
              <w:adjustRightInd w:val="0"/>
              <w:jc w:val="both"/>
              <w:rPr>
                <w:bCs/>
                <w:iCs/>
                <w:color w:val="000000"/>
                <w:lang w:eastAsia="en-US"/>
              </w:rPr>
            </w:pPr>
            <w:r>
              <w:rPr>
                <w:bCs/>
                <w:iCs/>
                <w:color w:val="000000"/>
                <w:lang w:eastAsia="en-US"/>
              </w:rPr>
              <w:t>1.</w:t>
            </w:r>
          </w:p>
        </w:tc>
        <w:tc>
          <w:tcPr>
            <w:tcW w:w="5954" w:type="dxa"/>
          </w:tcPr>
          <w:p w14:paraId="26443A9B" w14:textId="10D63F1B" w:rsidR="001168DB" w:rsidRPr="00BF23D2" w:rsidRDefault="00BF23D2" w:rsidP="003E24AF">
            <w:pPr>
              <w:autoSpaceDE w:val="0"/>
              <w:autoSpaceDN w:val="0"/>
              <w:adjustRightInd w:val="0"/>
              <w:jc w:val="both"/>
              <w:rPr>
                <w:bCs/>
                <w:iCs/>
                <w:color w:val="000000"/>
                <w:lang w:eastAsia="en-US"/>
              </w:rPr>
            </w:pPr>
            <w:r w:rsidRPr="00BF23D2">
              <w:rPr>
                <w:bCs/>
              </w:rPr>
              <w:t xml:space="preserve">Костюм </w:t>
            </w:r>
            <w:proofErr w:type="spellStart"/>
            <w:r w:rsidRPr="00BF23D2">
              <w:rPr>
                <w:bCs/>
              </w:rPr>
              <w:t>студозащитен</w:t>
            </w:r>
            <w:proofErr w:type="spellEnd"/>
            <w:r w:rsidRPr="00BF23D2">
              <w:rPr>
                <w:bCs/>
              </w:rPr>
              <w:t xml:space="preserve"> / тип грейка /  </w:t>
            </w:r>
          </w:p>
        </w:tc>
        <w:tc>
          <w:tcPr>
            <w:tcW w:w="2409" w:type="dxa"/>
          </w:tcPr>
          <w:p w14:paraId="22891C8F" w14:textId="77777777" w:rsidR="001168DB" w:rsidRDefault="001168DB" w:rsidP="003E24AF">
            <w:pPr>
              <w:autoSpaceDE w:val="0"/>
              <w:autoSpaceDN w:val="0"/>
              <w:adjustRightInd w:val="0"/>
              <w:jc w:val="both"/>
              <w:rPr>
                <w:bCs/>
                <w:iCs/>
                <w:color w:val="000000"/>
                <w:lang w:eastAsia="en-US"/>
              </w:rPr>
            </w:pPr>
          </w:p>
        </w:tc>
      </w:tr>
      <w:tr w:rsidR="001168DB" w14:paraId="70C2865F" w14:textId="77777777" w:rsidTr="00F7007E">
        <w:tc>
          <w:tcPr>
            <w:tcW w:w="704" w:type="dxa"/>
          </w:tcPr>
          <w:p w14:paraId="45D29CB4" w14:textId="2D5D1DC8" w:rsidR="001168DB" w:rsidRDefault="001168DB" w:rsidP="003E24AF">
            <w:pPr>
              <w:autoSpaceDE w:val="0"/>
              <w:autoSpaceDN w:val="0"/>
              <w:adjustRightInd w:val="0"/>
              <w:jc w:val="both"/>
              <w:rPr>
                <w:bCs/>
                <w:iCs/>
                <w:color w:val="000000"/>
                <w:lang w:eastAsia="en-US"/>
              </w:rPr>
            </w:pPr>
            <w:r>
              <w:rPr>
                <w:bCs/>
                <w:iCs/>
                <w:color w:val="000000"/>
                <w:lang w:eastAsia="en-US"/>
              </w:rPr>
              <w:t>2.</w:t>
            </w:r>
          </w:p>
        </w:tc>
        <w:tc>
          <w:tcPr>
            <w:tcW w:w="5954" w:type="dxa"/>
          </w:tcPr>
          <w:p w14:paraId="3BD29064" w14:textId="75DE5F9D" w:rsidR="001168DB" w:rsidRPr="00BF23D2" w:rsidRDefault="00BF23D2" w:rsidP="003E24AF">
            <w:pPr>
              <w:autoSpaceDE w:val="0"/>
              <w:autoSpaceDN w:val="0"/>
              <w:adjustRightInd w:val="0"/>
              <w:jc w:val="both"/>
              <w:rPr>
                <w:bCs/>
                <w:iCs/>
                <w:color w:val="000000"/>
                <w:lang w:eastAsia="en-US"/>
              </w:rPr>
            </w:pPr>
            <w:r w:rsidRPr="00BF23D2">
              <w:rPr>
                <w:bCs/>
              </w:rPr>
              <w:t xml:space="preserve">Костюм сигнален цвят със </w:t>
            </w:r>
            <w:proofErr w:type="spellStart"/>
            <w:r w:rsidRPr="00BF23D2">
              <w:rPr>
                <w:bCs/>
              </w:rPr>
              <w:t>светлоотразителни</w:t>
            </w:r>
            <w:proofErr w:type="spellEnd"/>
            <w:r w:rsidRPr="00BF23D2">
              <w:rPr>
                <w:bCs/>
              </w:rPr>
              <w:t xml:space="preserve"> ленти – куртка и </w:t>
            </w:r>
            <w:proofErr w:type="spellStart"/>
            <w:r w:rsidRPr="00BF23D2">
              <w:rPr>
                <w:bCs/>
              </w:rPr>
              <w:t>полугащиризон</w:t>
            </w:r>
            <w:proofErr w:type="spellEnd"/>
          </w:p>
        </w:tc>
        <w:tc>
          <w:tcPr>
            <w:tcW w:w="2409" w:type="dxa"/>
          </w:tcPr>
          <w:p w14:paraId="17FA19F5" w14:textId="77777777" w:rsidR="001168DB" w:rsidRDefault="001168DB" w:rsidP="003E24AF">
            <w:pPr>
              <w:autoSpaceDE w:val="0"/>
              <w:autoSpaceDN w:val="0"/>
              <w:adjustRightInd w:val="0"/>
              <w:jc w:val="both"/>
              <w:rPr>
                <w:bCs/>
                <w:iCs/>
                <w:color w:val="000000"/>
                <w:lang w:eastAsia="en-US"/>
              </w:rPr>
            </w:pPr>
          </w:p>
        </w:tc>
      </w:tr>
      <w:tr w:rsidR="001168DB" w14:paraId="63A5F8B7" w14:textId="77777777" w:rsidTr="00F7007E">
        <w:tc>
          <w:tcPr>
            <w:tcW w:w="704" w:type="dxa"/>
          </w:tcPr>
          <w:p w14:paraId="71A9D774" w14:textId="684C496F" w:rsidR="001168DB" w:rsidRDefault="001168DB" w:rsidP="003E24AF">
            <w:pPr>
              <w:autoSpaceDE w:val="0"/>
              <w:autoSpaceDN w:val="0"/>
              <w:adjustRightInd w:val="0"/>
              <w:jc w:val="both"/>
              <w:rPr>
                <w:bCs/>
                <w:iCs/>
                <w:color w:val="000000"/>
                <w:lang w:eastAsia="en-US"/>
              </w:rPr>
            </w:pPr>
            <w:r>
              <w:rPr>
                <w:bCs/>
                <w:iCs/>
                <w:color w:val="000000"/>
                <w:lang w:eastAsia="en-US"/>
              </w:rPr>
              <w:t>3.</w:t>
            </w:r>
          </w:p>
        </w:tc>
        <w:tc>
          <w:tcPr>
            <w:tcW w:w="5954" w:type="dxa"/>
          </w:tcPr>
          <w:p w14:paraId="1BBB818B" w14:textId="6F55615F" w:rsidR="001168DB" w:rsidRPr="00BF23D2" w:rsidRDefault="00BF23D2" w:rsidP="003E24AF">
            <w:pPr>
              <w:autoSpaceDE w:val="0"/>
              <w:autoSpaceDN w:val="0"/>
              <w:adjustRightInd w:val="0"/>
              <w:jc w:val="both"/>
              <w:rPr>
                <w:bCs/>
                <w:iCs/>
                <w:color w:val="000000"/>
                <w:lang w:eastAsia="en-US"/>
              </w:rPr>
            </w:pPr>
            <w:r w:rsidRPr="00BF23D2">
              <w:rPr>
                <w:bCs/>
              </w:rPr>
              <w:t xml:space="preserve">Тениски – 100% памук, с къс ръкав, цвят сигнален – </w:t>
            </w:r>
            <w:proofErr w:type="spellStart"/>
            <w:r w:rsidRPr="00BF23D2">
              <w:rPr>
                <w:bCs/>
              </w:rPr>
              <w:t>оранжав</w:t>
            </w:r>
            <w:proofErr w:type="spellEnd"/>
            <w:r w:rsidRPr="00BF23D2">
              <w:rPr>
                <w:bCs/>
              </w:rPr>
              <w:t>/ неоново зелен</w:t>
            </w:r>
          </w:p>
        </w:tc>
        <w:tc>
          <w:tcPr>
            <w:tcW w:w="2409" w:type="dxa"/>
          </w:tcPr>
          <w:p w14:paraId="0365637A" w14:textId="77777777" w:rsidR="001168DB" w:rsidRDefault="001168DB" w:rsidP="003E24AF">
            <w:pPr>
              <w:autoSpaceDE w:val="0"/>
              <w:autoSpaceDN w:val="0"/>
              <w:adjustRightInd w:val="0"/>
              <w:jc w:val="both"/>
              <w:rPr>
                <w:bCs/>
                <w:iCs/>
                <w:color w:val="000000"/>
                <w:lang w:eastAsia="en-US"/>
              </w:rPr>
            </w:pPr>
          </w:p>
        </w:tc>
      </w:tr>
      <w:tr w:rsidR="001168DB" w14:paraId="2AA21166" w14:textId="77777777" w:rsidTr="00F7007E">
        <w:tc>
          <w:tcPr>
            <w:tcW w:w="704" w:type="dxa"/>
          </w:tcPr>
          <w:p w14:paraId="71436390" w14:textId="51AA27FA" w:rsidR="001168DB" w:rsidRDefault="001168DB" w:rsidP="003E24AF">
            <w:pPr>
              <w:autoSpaceDE w:val="0"/>
              <w:autoSpaceDN w:val="0"/>
              <w:adjustRightInd w:val="0"/>
              <w:jc w:val="both"/>
              <w:rPr>
                <w:bCs/>
                <w:iCs/>
                <w:color w:val="000000"/>
                <w:lang w:eastAsia="en-US"/>
              </w:rPr>
            </w:pPr>
            <w:r>
              <w:rPr>
                <w:bCs/>
                <w:iCs/>
                <w:color w:val="000000"/>
                <w:lang w:eastAsia="en-US"/>
              </w:rPr>
              <w:t>4.</w:t>
            </w:r>
          </w:p>
        </w:tc>
        <w:tc>
          <w:tcPr>
            <w:tcW w:w="5954" w:type="dxa"/>
          </w:tcPr>
          <w:p w14:paraId="414F7869" w14:textId="6A909570" w:rsidR="001168DB" w:rsidRPr="00BF23D2" w:rsidRDefault="00BF23D2" w:rsidP="003E24AF">
            <w:pPr>
              <w:autoSpaceDE w:val="0"/>
              <w:autoSpaceDN w:val="0"/>
              <w:adjustRightInd w:val="0"/>
              <w:jc w:val="both"/>
              <w:rPr>
                <w:bCs/>
                <w:iCs/>
                <w:color w:val="000000"/>
                <w:lang w:eastAsia="en-US"/>
              </w:rPr>
            </w:pPr>
            <w:r w:rsidRPr="00BF23D2">
              <w:rPr>
                <w:bCs/>
              </w:rPr>
              <w:t>Елек ватиран/загряваща жилетка (</w:t>
            </w:r>
            <w:proofErr w:type="spellStart"/>
            <w:r w:rsidRPr="00BF23D2">
              <w:rPr>
                <w:bCs/>
              </w:rPr>
              <w:t>студозащитен</w:t>
            </w:r>
            <w:proofErr w:type="spellEnd"/>
            <w:r w:rsidRPr="00BF23D2">
              <w:rPr>
                <w:bCs/>
              </w:rPr>
              <w:t>)</w:t>
            </w:r>
          </w:p>
        </w:tc>
        <w:tc>
          <w:tcPr>
            <w:tcW w:w="2409" w:type="dxa"/>
          </w:tcPr>
          <w:p w14:paraId="20CB199B" w14:textId="77777777" w:rsidR="001168DB" w:rsidRDefault="001168DB" w:rsidP="003E24AF">
            <w:pPr>
              <w:autoSpaceDE w:val="0"/>
              <w:autoSpaceDN w:val="0"/>
              <w:adjustRightInd w:val="0"/>
              <w:jc w:val="both"/>
              <w:rPr>
                <w:bCs/>
                <w:iCs/>
                <w:color w:val="000000"/>
                <w:lang w:eastAsia="en-US"/>
              </w:rPr>
            </w:pPr>
          </w:p>
        </w:tc>
      </w:tr>
      <w:tr w:rsidR="001168DB" w14:paraId="3FDB80D3" w14:textId="77777777" w:rsidTr="00F7007E">
        <w:tc>
          <w:tcPr>
            <w:tcW w:w="704" w:type="dxa"/>
          </w:tcPr>
          <w:p w14:paraId="2682317A" w14:textId="07CC76F1" w:rsidR="001168DB" w:rsidRDefault="001168DB" w:rsidP="003E24AF">
            <w:pPr>
              <w:autoSpaceDE w:val="0"/>
              <w:autoSpaceDN w:val="0"/>
              <w:adjustRightInd w:val="0"/>
              <w:jc w:val="both"/>
              <w:rPr>
                <w:bCs/>
                <w:iCs/>
                <w:color w:val="000000"/>
                <w:lang w:eastAsia="en-US"/>
              </w:rPr>
            </w:pPr>
            <w:r>
              <w:rPr>
                <w:bCs/>
                <w:iCs/>
                <w:color w:val="000000"/>
                <w:lang w:eastAsia="en-US"/>
              </w:rPr>
              <w:t>5.</w:t>
            </w:r>
          </w:p>
        </w:tc>
        <w:tc>
          <w:tcPr>
            <w:tcW w:w="5954" w:type="dxa"/>
          </w:tcPr>
          <w:p w14:paraId="6BB0CA5E" w14:textId="47C1E28C" w:rsidR="001168DB" w:rsidRPr="00BF23D2" w:rsidRDefault="00BF23D2" w:rsidP="00BF23D2">
            <w:pPr>
              <w:pStyle w:val="af4"/>
              <w:jc w:val="both"/>
              <w:rPr>
                <w:rFonts w:ascii="Times New Roman" w:hAnsi="Times New Roman"/>
                <w:bCs/>
                <w:sz w:val="24"/>
                <w:szCs w:val="24"/>
              </w:rPr>
            </w:pPr>
            <w:r w:rsidRPr="00BF23D2">
              <w:rPr>
                <w:rFonts w:ascii="Times New Roman" w:hAnsi="Times New Roman"/>
                <w:bCs/>
                <w:sz w:val="24"/>
                <w:szCs w:val="24"/>
              </w:rPr>
              <w:t xml:space="preserve">Шапка лятна </w:t>
            </w:r>
          </w:p>
        </w:tc>
        <w:tc>
          <w:tcPr>
            <w:tcW w:w="2409" w:type="dxa"/>
          </w:tcPr>
          <w:p w14:paraId="78506910" w14:textId="77777777" w:rsidR="001168DB" w:rsidRDefault="001168DB" w:rsidP="003E24AF">
            <w:pPr>
              <w:autoSpaceDE w:val="0"/>
              <w:autoSpaceDN w:val="0"/>
              <w:adjustRightInd w:val="0"/>
              <w:jc w:val="both"/>
              <w:rPr>
                <w:bCs/>
                <w:iCs/>
                <w:color w:val="000000"/>
                <w:lang w:eastAsia="en-US"/>
              </w:rPr>
            </w:pPr>
          </w:p>
        </w:tc>
      </w:tr>
      <w:tr w:rsidR="001168DB" w14:paraId="57D94EFB" w14:textId="77777777" w:rsidTr="00F7007E">
        <w:tc>
          <w:tcPr>
            <w:tcW w:w="704" w:type="dxa"/>
          </w:tcPr>
          <w:p w14:paraId="62E9FBC9" w14:textId="49FBBC37" w:rsidR="001168DB" w:rsidRDefault="001168DB" w:rsidP="003E24AF">
            <w:pPr>
              <w:autoSpaceDE w:val="0"/>
              <w:autoSpaceDN w:val="0"/>
              <w:adjustRightInd w:val="0"/>
              <w:jc w:val="both"/>
              <w:rPr>
                <w:bCs/>
                <w:iCs/>
                <w:color w:val="000000"/>
                <w:lang w:eastAsia="en-US"/>
              </w:rPr>
            </w:pPr>
            <w:r>
              <w:rPr>
                <w:bCs/>
                <w:iCs/>
                <w:color w:val="000000"/>
                <w:lang w:eastAsia="en-US"/>
              </w:rPr>
              <w:t>6.</w:t>
            </w:r>
          </w:p>
        </w:tc>
        <w:tc>
          <w:tcPr>
            <w:tcW w:w="5954" w:type="dxa"/>
          </w:tcPr>
          <w:p w14:paraId="456D45C1" w14:textId="2A44107A" w:rsidR="001168DB" w:rsidRPr="00BF23D2" w:rsidRDefault="00BF23D2" w:rsidP="003E24AF">
            <w:pPr>
              <w:autoSpaceDE w:val="0"/>
              <w:autoSpaceDN w:val="0"/>
              <w:adjustRightInd w:val="0"/>
              <w:jc w:val="both"/>
              <w:rPr>
                <w:bCs/>
                <w:iCs/>
                <w:color w:val="000000"/>
                <w:lang w:eastAsia="en-US"/>
              </w:rPr>
            </w:pPr>
            <w:r w:rsidRPr="00BF23D2">
              <w:rPr>
                <w:bCs/>
              </w:rPr>
              <w:t>Елек сигнален</w:t>
            </w:r>
          </w:p>
        </w:tc>
        <w:tc>
          <w:tcPr>
            <w:tcW w:w="2409" w:type="dxa"/>
          </w:tcPr>
          <w:p w14:paraId="0C19E0FF" w14:textId="77777777" w:rsidR="001168DB" w:rsidRDefault="001168DB" w:rsidP="003E24AF">
            <w:pPr>
              <w:autoSpaceDE w:val="0"/>
              <w:autoSpaceDN w:val="0"/>
              <w:adjustRightInd w:val="0"/>
              <w:jc w:val="both"/>
              <w:rPr>
                <w:bCs/>
                <w:iCs/>
                <w:color w:val="000000"/>
                <w:lang w:eastAsia="en-US"/>
              </w:rPr>
            </w:pPr>
          </w:p>
        </w:tc>
      </w:tr>
      <w:tr w:rsidR="001168DB" w14:paraId="7E822A5B" w14:textId="77777777" w:rsidTr="00F7007E">
        <w:tc>
          <w:tcPr>
            <w:tcW w:w="704" w:type="dxa"/>
          </w:tcPr>
          <w:p w14:paraId="46B7E3CD" w14:textId="59705A74" w:rsidR="001168DB" w:rsidRDefault="001168DB" w:rsidP="003E24AF">
            <w:pPr>
              <w:autoSpaceDE w:val="0"/>
              <w:autoSpaceDN w:val="0"/>
              <w:adjustRightInd w:val="0"/>
              <w:jc w:val="both"/>
              <w:rPr>
                <w:bCs/>
                <w:iCs/>
                <w:color w:val="000000"/>
                <w:lang w:eastAsia="en-US"/>
              </w:rPr>
            </w:pPr>
            <w:r>
              <w:rPr>
                <w:bCs/>
                <w:iCs/>
                <w:color w:val="000000"/>
                <w:lang w:eastAsia="en-US"/>
              </w:rPr>
              <w:t>7.</w:t>
            </w:r>
          </w:p>
        </w:tc>
        <w:tc>
          <w:tcPr>
            <w:tcW w:w="5954" w:type="dxa"/>
          </w:tcPr>
          <w:p w14:paraId="17AB098A" w14:textId="533A43F3" w:rsidR="001168DB" w:rsidRPr="00BF23D2" w:rsidRDefault="00BF23D2" w:rsidP="003E24AF">
            <w:pPr>
              <w:autoSpaceDE w:val="0"/>
              <w:autoSpaceDN w:val="0"/>
              <w:adjustRightInd w:val="0"/>
              <w:jc w:val="both"/>
              <w:rPr>
                <w:bCs/>
                <w:iCs/>
                <w:color w:val="000000"/>
                <w:lang w:eastAsia="en-US"/>
              </w:rPr>
            </w:pPr>
            <w:r w:rsidRPr="00BF23D2">
              <w:rPr>
                <w:bCs/>
              </w:rPr>
              <w:t xml:space="preserve">Обувки високи, </w:t>
            </w:r>
            <w:proofErr w:type="spellStart"/>
            <w:r w:rsidRPr="00BF23D2">
              <w:rPr>
                <w:bCs/>
              </w:rPr>
              <w:t>студозащитни</w:t>
            </w:r>
            <w:proofErr w:type="spellEnd"/>
          </w:p>
        </w:tc>
        <w:tc>
          <w:tcPr>
            <w:tcW w:w="2409" w:type="dxa"/>
          </w:tcPr>
          <w:p w14:paraId="1799B359" w14:textId="77777777" w:rsidR="001168DB" w:rsidRDefault="001168DB" w:rsidP="003E24AF">
            <w:pPr>
              <w:autoSpaceDE w:val="0"/>
              <w:autoSpaceDN w:val="0"/>
              <w:adjustRightInd w:val="0"/>
              <w:jc w:val="both"/>
              <w:rPr>
                <w:bCs/>
                <w:iCs/>
                <w:color w:val="000000"/>
                <w:lang w:eastAsia="en-US"/>
              </w:rPr>
            </w:pPr>
          </w:p>
        </w:tc>
      </w:tr>
      <w:tr w:rsidR="001168DB" w14:paraId="692C9B69" w14:textId="77777777" w:rsidTr="00F7007E">
        <w:tc>
          <w:tcPr>
            <w:tcW w:w="704" w:type="dxa"/>
          </w:tcPr>
          <w:p w14:paraId="629FDAC5" w14:textId="464AF120" w:rsidR="001168DB" w:rsidRDefault="001168DB" w:rsidP="003E24AF">
            <w:pPr>
              <w:autoSpaceDE w:val="0"/>
              <w:autoSpaceDN w:val="0"/>
              <w:adjustRightInd w:val="0"/>
              <w:jc w:val="both"/>
              <w:rPr>
                <w:bCs/>
                <w:iCs/>
                <w:color w:val="000000"/>
                <w:lang w:eastAsia="en-US"/>
              </w:rPr>
            </w:pPr>
            <w:r>
              <w:rPr>
                <w:bCs/>
                <w:iCs/>
                <w:color w:val="000000"/>
                <w:lang w:eastAsia="en-US"/>
              </w:rPr>
              <w:t>8.</w:t>
            </w:r>
          </w:p>
        </w:tc>
        <w:tc>
          <w:tcPr>
            <w:tcW w:w="5954" w:type="dxa"/>
          </w:tcPr>
          <w:p w14:paraId="29989F32" w14:textId="26360CA2" w:rsidR="001168DB" w:rsidRPr="00BF23D2" w:rsidRDefault="00BF23D2" w:rsidP="003E24AF">
            <w:pPr>
              <w:autoSpaceDE w:val="0"/>
              <w:autoSpaceDN w:val="0"/>
              <w:adjustRightInd w:val="0"/>
              <w:jc w:val="both"/>
              <w:rPr>
                <w:bCs/>
                <w:iCs/>
                <w:color w:val="000000"/>
                <w:lang w:eastAsia="en-US"/>
              </w:rPr>
            </w:pPr>
            <w:r w:rsidRPr="00BF23D2">
              <w:rPr>
                <w:bCs/>
              </w:rPr>
              <w:t>Обувки половинки</w:t>
            </w:r>
          </w:p>
        </w:tc>
        <w:tc>
          <w:tcPr>
            <w:tcW w:w="2409" w:type="dxa"/>
          </w:tcPr>
          <w:p w14:paraId="5F1FFCA8" w14:textId="77777777" w:rsidR="001168DB" w:rsidRDefault="001168DB" w:rsidP="003E24AF">
            <w:pPr>
              <w:autoSpaceDE w:val="0"/>
              <w:autoSpaceDN w:val="0"/>
              <w:adjustRightInd w:val="0"/>
              <w:jc w:val="both"/>
              <w:rPr>
                <w:bCs/>
                <w:iCs/>
                <w:color w:val="000000"/>
                <w:lang w:eastAsia="en-US"/>
              </w:rPr>
            </w:pPr>
          </w:p>
        </w:tc>
      </w:tr>
      <w:tr w:rsidR="001168DB" w14:paraId="13D2B7B2" w14:textId="77777777" w:rsidTr="00F7007E">
        <w:tc>
          <w:tcPr>
            <w:tcW w:w="704" w:type="dxa"/>
          </w:tcPr>
          <w:p w14:paraId="6F52F7F0" w14:textId="4411426C" w:rsidR="001168DB" w:rsidRDefault="001168DB" w:rsidP="003E24AF">
            <w:pPr>
              <w:autoSpaceDE w:val="0"/>
              <w:autoSpaceDN w:val="0"/>
              <w:adjustRightInd w:val="0"/>
              <w:jc w:val="both"/>
              <w:rPr>
                <w:bCs/>
                <w:iCs/>
                <w:color w:val="000000"/>
                <w:lang w:eastAsia="en-US"/>
              </w:rPr>
            </w:pPr>
            <w:r>
              <w:rPr>
                <w:bCs/>
                <w:iCs/>
                <w:color w:val="000000"/>
                <w:lang w:eastAsia="en-US"/>
              </w:rPr>
              <w:t>9.</w:t>
            </w:r>
          </w:p>
        </w:tc>
        <w:tc>
          <w:tcPr>
            <w:tcW w:w="5954" w:type="dxa"/>
          </w:tcPr>
          <w:p w14:paraId="5CFEA87F" w14:textId="252DD6A7" w:rsidR="001168DB" w:rsidRPr="00BF23D2" w:rsidRDefault="00BF23D2" w:rsidP="003E24AF">
            <w:pPr>
              <w:autoSpaceDE w:val="0"/>
              <w:autoSpaceDN w:val="0"/>
              <w:adjustRightInd w:val="0"/>
              <w:jc w:val="both"/>
              <w:rPr>
                <w:bCs/>
                <w:iCs/>
                <w:color w:val="000000"/>
                <w:lang w:eastAsia="en-US"/>
              </w:rPr>
            </w:pPr>
            <w:r w:rsidRPr="00BF23D2">
              <w:rPr>
                <w:bCs/>
              </w:rPr>
              <w:t>Каска противоударна</w:t>
            </w:r>
          </w:p>
        </w:tc>
        <w:tc>
          <w:tcPr>
            <w:tcW w:w="2409" w:type="dxa"/>
          </w:tcPr>
          <w:p w14:paraId="30930926" w14:textId="77777777" w:rsidR="001168DB" w:rsidRDefault="001168DB" w:rsidP="003E24AF">
            <w:pPr>
              <w:autoSpaceDE w:val="0"/>
              <w:autoSpaceDN w:val="0"/>
              <w:adjustRightInd w:val="0"/>
              <w:jc w:val="both"/>
              <w:rPr>
                <w:bCs/>
                <w:iCs/>
                <w:color w:val="000000"/>
                <w:lang w:eastAsia="en-US"/>
              </w:rPr>
            </w:pPr>
          </w:p>
        </w:tc>
      </w:tr>
      <w:tr w:rsidR="00F7007E" w14:paraId="281713B4" w14:textId="77777777" w:rsidTr="00F7007E">
        <w:tc>
          <w:tcPr>
            <w:tcW w:w="704" w:type="dxa"/>
          </w:tcPr>
          <w:p w14:paraId="4A109886" w14:textId="77777777" w:rsidR="00F7007E" w:rsidRDefault="00F7007E" w:rsidP="003E24AF">
            <w:pPr>
              <w:autoSpaceDE w:val="0"/>
              <w:autoSpaceDN w:val="0"/>
              <w:adjustRightInd w:val="0"/>
              <w:jc w:val="both"/>
              <w:rPr>
                <w:bCs/>
                <w:iCs/>
                <w:color w:val="000000"/>
                <w:lang w:eastAsia="en-US"/>
              </w:rPr>
            </w:pPr>
          </w:p>
        </w:tc>
        <w:tc>
          <w:tcPr>
            <w:tcW w:w="5954" w:type="dxa"/>
          </w:tcPr>
          <w:p w14:paraId="79B82C83" w14:textId="0D8EC2AB" w:rsidR="00F7007E" w:rsidRPr="00BF23D2" w:rsidRDefault="00F7007E" w:rsidP="00F7007E">
            <w:pPr>
              <w:autoSpaceDE w:val="0"/>
              <w:autoSpaceDN w:val="0"/>
              <w:adjustRightInd w:val="0"/>
              <w:jc w:val="right"/>
              <w:rPr>
                <w:b/>
                <w:bCs/>
                <w:iCs/>
                <w:color w:val="000000"/>
                <w:lang w:eastAsia="en-US"/>
              </w:rPr>
            </w:pPr>
            <w:r w:rsidRPr="00BF23D2">
              <w:rPr>
                <w:b/>
                <w:bCs/>
                <w:iCs/>
                <w:color w:val="000000"/>
                <w:lang w:eastAsia="en-US"/>
              </w:rPr>
              <w:t>ОБЩО ЛВ. БЕЗ ДДС:</w:t>
            </w:r>
          </w:p>
        </w:tc>
        <w:tc>
          <w:tcPr>
            <w:tcW w:w="2409" w:type="dxa"/>
          </w:tcPr>
          <w:p w14:paraId="299083A5" w14:textId="52FAF5E8" w:rsidR="00F7007E" w:rsidRPr="00F7007E" w:rsidRDefault="00F7007E" w:rsidP="003E24AF">
            <w:pPr>
              <w:autoSpaceDE w:val="0"/>
              <w:autoSpaceDN w:val="0"/>
              <w:adjustRightInd w:val="0"/>
              <w:jc w:val="both"/>
              <w:rPr>
                <w:bCs/>
                <w:iCs/>
                <w:color w:val="000000"/>
                <w:lang w:val="en-US" w:eastAsia="en-US"/>
              </w:rPr>
            </w:pPr>
          </w:p>
        </w:tc>
      </w:tr>
    </w:tbl>
    <w:p w14:paraId="3339CE38" w14:textId="652E155B" w:rsidR="001168DB" w:rsidRDefault="001168DB" w:rsidP="003E24AF">
      <w:pPr>
        <w:autoSpaceDE w:val="0"/>
        <w:autoSpaceDN w:val="0"/>
        <w:adjustRightInd w:val="0"/>
        <w:ind w:firstLine="567"/>
        <w:jc w:val="both"/>
        <w:rPr>
          <w:bCs/>
          <w:iCs/>
          <w:color w:val="000000"/>
          <w:lang w:eastAsia="en-US"/>
        </w:rPr>
      </w:pPr>
    </w:p>
    <w:p w14:paraId="33F62205" w14:textId="6EBE0EC1" w:rsidR="001168DB" w:rsidRPr="00215DC5" w:rsidRDefault="001168DB" w:rsidP="003E24AF">
      <w:pPr>
        <w:autoSpaceDE w:val="0"/>
        <w:autoSpaceDN w:val="0"/>
        <w:adjustRightInd w:val="0"/>
        <w:ind w:firstLine="567"/>
        <w:jc w:val="both"/>
        <w:rPr>
          <w:bCs/>
          <w:iCs/>
          <w:color w:val="000000"/>
          <w:lang w:eastAsia="en-US"/>
        </w:rPr>
      </w:pPr>
      <w:r w:rsidRPr="001168DB">
        <w:rPr>
          <w:bCs/>
          <w:iCs/>
          <w:color w:val="000000"/>
          <w:lang w:eastAsia="en-US"/>
        </w:rPr>
        <w:t xml:space="preserve">В предложената от нас цена са включени всички разходи за изпълнение на поръчката, включително доставка, пощенските разходи; разходи за куриерски услуги; разходи за опаковка; </w:t>
      </w:r>
      <w:proofErr w:type="spellStart"/>
      <w:r w:rsidRPr="001168DB">
        <w:rPr>
          <w:bCs/>
          <w:iCs/>
          <w:color w:val="000000"/>
          <w:lang w:eastAsia="en-US"/>
        </w:rPr>
        <w:t>товаро</w:t>
      </w:r>
      <w:proofErr w:type="spellEnd"/>
      <w:r w:rsidR="00F7007E">
        <w:rPr>
          <w:bCs/>
          <w:iCs/>
          <w:color w:val="000000"/>
          <w:lang w:eastAsia="en-US"/>
        </w:rPr>
        <w:t xml:space="preserve"> </w:t>
      </w:r>
      <w:r w:rsidRPr="001168DB">
        <w:rPr>
          <w:bCs/>
          <w:iCs/>
          <w:color w:val="000000"/>
          <w:lang w:eastAsia="en-US"/>
        </w:rPr>
        <w:t>-</w:t>
      </w:r>
      <w:r w:rsidR="00F7007E">
        <w:rPr>
          <w:bCs/>
          <w:iCs/>
          <w:color w:val="000000"/>
          <w:lang w:eastAsia="en-US"/>
        </w:rPr>
        <w:t xml:space="preserve"> </w:t>
      </w:r>
      <w:r w:rsidRPr="001168DB">
        <w:rPr>
          <w:bCs/>
          <w:iCs/>
          <w:color w:val="000000"/>
          <w:lang w:eastAsia="en-US"/>
        </w:rPr>
        <w:t xml:space="preserve">разтоварване и други преки и непреки разходи за цялостното и качествено изпълнение на доставката, в т.ч. транспортните разходи до </w:t>
      </w:r>
      <w:r>
        <w:rPr>
          <w:bCs/>
          <w:iCs/>
          <w:color w:val="000000"/>
          <w:lang w:eastAsia="en-US"/>
        </w:rPr>
        <w:t xml:space="preserve">посочен </w:t>
      </w:r>
      <w:r w:rsidRPr="001168DB">
        <w:rPr>
          <w:bCs/>
          <w:iCs/>
          <w:color w:val="000000"/>
          <w:lang w:eastAsia="en-US"/>
        </w:rPr>
        <w:t xml:space="preserve">адрес </w:t>
      </w:r>
      <w:r>
        <w:rPr>
          <w:bCs/>
          <w:iCs/>
          <w:color w:val="000000"/>
          <w:lang w:eastAsia="en-US"/>
        </w:rPr>
        <w:t xml:space="preserve">от </w:t>
      </w:r>
      <w:r w:rsidRPr="001168DB">
        <w:rPr>
          <w:bCs/>
          <w:iCs/>
          <w:color w:val="000000"/>
          <w:lang w:eastAsia="en-US"/>
        </w:rPr>
        <w:t xml:space="preserve"> </w:t>
      </w:r>
      <w:r>
        <w:rPr>
          <w:bCs/>
          <w:iCs/>
          <w:color w:val="000000"/>
          <w:lang w:eastAsia="en-US"/>
        </w:rPr>
        <w:t>В</w:t>
      </w:r>
      <w:r w:rsidRPr="001168DB">
        <w:rPr>
          <w:bCs/>
          <w:iCs/>
          <w:color w:val="000000"/>
          <w:lang w:eastAsia="en-US"/>
        </w:rPr>
        <w:t>ъзложителя</w:t>
      </w:r>
      <w:r>
        <w:rPr>
          <w:bCs/>
          <w:iCs/>
          <w:color w:val="000000"/>
          <w:lang w:eastAsia="en-US"/>
        </w:rPr>
        <w:t xml:space="preserve">. </w:t>
      </w:r>
    </w:p>
    <w:p w14:paraId="1CC91DCE" w14:textId="77777777" w:rsidR="00143B94" w:rsidRPr="00F7007E" w:rsidRDefault="00143B94" w:rsidP="00F7007E">
      <w:pPr>
        <w:autoSpaceDE w:val="0"/>
        <w:autoSpaceDN w:val="0"/>
        <w:adjustRightInd w:val="0"/>
        <w:ind w:firstLine="567"/>
        <w:jc w:val="both"/>
        <w:rPr>
          <w:b/>
          <w:bCs/>
          <w:iCs/>
          <w:color w:val="000000"/>
          <w:lang w:eastAsia="en-US"/>
        </w:rPr>
      </w:pPr>
    </w:p>
    <w:p w14:paraId="055B7C92" w14:textId="77777777" w:rsidR="001168DB" w:rsidRPr="00F7007E" w:rsidRDefault="001168DB" w:rsidP="00F7007E">
      <w:pPr>
        <w:jc w:val="both"/>
        <w:rPr>
          <w:b/>
          <w:bCs/>
          <w:i/>
          <w:lang w:eastAsia="en-US"/>
        </w:rPr>
      </w:pPr>
      <w:r w:rsidRPr="00F7007E">
        <w:rPr>
          <w:b/>
          <w:bCs/>
          <w:i/>
          <w:lang w:eastAsia="en-US"/>
        </w:rPr>
        <w:t xml:space="preserve">        Забележка:</w:t>
      </w:r>
    </w:p>
    <w:p w14:paraId="21C698F3" w14:textId="77777777" w:rsidR="001168DB" w:rsidRPr="00F7007E" w:rsidRDefault="001168DB" w:rsidP="00F7007E">
      <w:pPr>
        <w:jc w:val="both"/>
        <w:rPr>
          <w:b/>
          <w:bCs/>
          <w:i/>
          <w:lang w:eastAsia="en-US"/>
        </w:rPr>
      </w:pPr>
      <w:r w:rsidRPr="00F7007E">
        <w:rPr>
          <w:b/>
          <w:bCs/>
          <w:i/>
          <w:lang w:eastAsia="en-US"/>
        </w:rPr>
        <w:t xml:space="preserve">        1. Ако участникът не е посочил цена за някоя от стоките се отстранява от процедурата.</w:t>
      </w:r>
    </w:p>
    <w:p w14:paraId="53FE418E" w14:textId="24E959AE" w:rsidR="001168DB" w:rsidRPr="00F7007E" w:rsidRDefault="001168DB" w:rsidP="00F7007E">
      <w:pPr>
        <w:jc w:val="both"/>
        <w:rPr>
          <w:b/>
          <w:bCs/>
          <w:i/>
          <w:lang w:eastAsia="en-US"/>
        </w:rPr>
      </w:pPr>
      <w:r w:rsidRPr="00F7007E">
        <w:rPr>
          <w:b/>
          <w:bCs/>
          <w:i/>
          <w:lang w:eastAsia="en-US"/>
        </w:rPr>
        <w:t xml:space="preserve">        </w:t>
      </w:r>
      <w:r w:rsidR="00A009C4" w:rsidRPr="00F7007E">
        <w:rPr>
          <w:b/>
          <w:bCs/>
          <w:i/>
          <w:lang w:eastAsia="en-US"/>
        </w:rPr>
        <w:t>2</w:t>
      </w:r>
      <w:r w:rsidRPr="00F7007E">
        <w:rPr>
          <w:b/>
          <w:bCs/>
          <w:i/>
          <w:lang w:eastAsia="en-US"/>
        </w:rPr>
        <w:t>. Ако участникът предложи търговска отстъпка, тя следва да е отразена в единичните цени.</w:t>
      </w:r>
    </w:p>
    <w:p w14:paraId="5C25D9B3" w14:textId="0AFF06A9" w:rsidR="001168DB" w:rsidRPr="00F7007E" w:rsidRDefault="001168DB" w:rsidP="00F7007E">
      <w:pPr>
        <w:jc w:val="both"/>
        <w:rPr>
          <w:b/>
          <w:bCs/>
          <w:i/>
          <w:lang w:eastAsia="en-US"/>
        </w:rPr>
      </w:pPr>
      <w:r w:rsidRPr="00F7007E">
        <w:rPr>
          <w:b/>
          <w:bCs/>
          <w:i/>
          <w:lang w:eastAsia="en-US"/>
        </w:rPr>
        <w:lastRenderedPageBreak/>
        <w:t xml:space="preserve">        4. Възложителят заплаща цена, която се формира на база единичните цени, посочени в ценовото предложение на избрания изпълнител и приетите с подписания от двете страни окончателен приемо-предавателен протокол за доставка на стоките.</w:t>
      </w:r>
    </w:p>
    <w:p w14:paraId="3A7EED5C" w14:textId="099A997D" w:rsidR="00EF7631" w:rsidRPr="00A009C4" w:rsidRDefault="001168DB" w:rsidP="001168DB">
      <w:pPr>
        <w:rPr>
          <w:b/>
          <w:bCs/>
          <w:i/>
          <w:sz w:val="22"/>
          <w:szCs w:val="22"/>
          <w:lang w:eastAsia="en-US"/>
        </w:rPr>
      </w:pPr>
      <w:r w:rsidRPr="00A009C4">
        <w:rPr>
          <w:b/>
          <w:bCs/>
          <w:i/>
          <w:sz w:val="22"/>
          <w:szCs w:val="22"/>
          <w:lang w:eastAsia="en-US"/>
        </w:rPr>
        <w:t xml:space="preserve">        </w:t>
      </w:r>
    </w:p>
    <w:p w14:paraId="43C60870" w14:textId="1F3E8DE7" w:rsidR="001168DB" w:rsidRPr="00A009C4" w:rsidRDefault="001168DB" w:rsidP="001168DB">
      <w:pPr>
        <w:rPr>
          <w:b/>
          <w:bCs/>
          <w:i/>
          <w:sz w:val="22"/>
          <w:szCs w:val="22"/>
          <w:lang w:eastAsia="en-US"/>
        </w:rPr>
      </w:pPr>
    </w:p>
    <w:p w14:paraId="3DD688E5" w14:textId="6A4E98F3" w:rsidR="001168DB" w:rsidRDefault="001168DB" w:rsidP="001168DB">
      <w:pPr>
        <w:rPr>
          <w:b/>
          <w:bCs/>
          <w:i/>
          <w:sz w:val="12"/>
          <w:lang w:eastAsia="en-US"/>
        </w:rPr>
      </w:pPr>
    </w:p>
    <w:p w14:paraId="644E815C" w14:textId="32C59385" w:rsidR="001168DB" w:rsidRDefault="001168DB" w:rsidP="001168DB">
      <w:pPr>
        <w:rPr>
          <w:b/>
          <w:bCs/>
          <w:i/>
          <w:sz w:val="12"/>
          <w:lang w:eastAsia="en-US"/>
        </w:rPr>
      </w:pPr>
    </w:p>
    <w:p w14:paraId="60B91AC6" w14:textId="38450661" w:rsidR="001168DB" w:rsidRDefault="001168DB" w:rsidP="001168DB">
      <w:pPr>
        <w:rPr>
          <w:b/>
          <w:bCs/>
          <w:i/>
          <w:sz w:val="12"/>
          <w:lang w:eastAsia="en-US"/>
        </w:rPr>
      </w:pPr>
    </w:p>
    <w:p w14:paraId="4B129905" w14:textId="2385303B" w:rsidR="001168DB" w:rsidRDefault="001168DB" w:rsidP="001168DB">
      <w:pPr>
        <w:rPr>
          <w:b/>
          <w:bCs/>
          <w:i/>
          <w:sz w:val="12"/>
          <w:lang w:eastAsia="en-US"/>
        </w:rPr>
      </w:pPr>
    </w:p>
    <w:p w14:paraId="479811FD" w14:textId="2FF6E67C" w:rsidR="001168DB" w:rsidRDefault="001168DB" w:rsidP="001168DB">
      <w:pPr>
        <w:rPr>
          <w:b/>
          <w:bCs/>
          <w:i/>
          <w:sz w:val="12"/>
          <w:lang w:eastAsia="en-US"/>
        </w:rPr>
      </w:pPr>
    </w:p>
    <w:p w14:paraId="2DF4F924" w14:textId="2A06A89B" w:rsidR="001168DB" w:rsidRDefault="001168DB" w:rsidP="001168DB">
      <w:pPr>
        <w:rPr>
          <w:b/>
          <w:bCs/>
          <w:i/>
          <w:sz w:val="12"/>
          <w:lang w:eastAsia="en-US"/>
        </w:rPr>
      </w:pPr>
    </w:p>
    <w:p w14:paraId="5C7F0392" w14:textId="0FB8D9E6" w:rsidR="001168DB" w:rsidRDefault="001168DB" w:rsidP="001168DB">
      <w:pPr>
        <w:rPr>
          <w:b/>
          <w:bCs/>
          <w:i/>
          <w:sz w:val="12"/>
          <w:lang w:eastAsia="en-US"/>
        </w:rPr>
      </w:pPr>
    </w:p>
    <w:p w14:paraId="418C0893" w14:textId="3431B5D6" w:rsidR="001168DB" w:rsidRDefault="001168DB" w:rsidP="001168DB">
      <w:pPr>
        <w:rPr>
          <w:b/>
          <w:bCs/>
          <w:i/>
          <w:sz w:val="12"/>
          <w:lang w:eastAsia="en-US"/>
        </w:rPr>
      </w:pPr>
    </w:p>
    <w:p w14:paraId="328AABDC" w14:textId="77777777" w:rsidR="00A009C4" w:rsidRPr="00DA647A" w:rsidRDefault="00A009C4" w:rsidP="00A009C4">
      <w:pPr>
        <w:pStyle w:val="ac"/>
        <w:tabs>
          <w:tab w:val="left" w:pos="709"/>
        </w:tabs>
        <w:jc w:val="both"/>
        <w:rPr>
          <w:sz w:val="22"/>
          <w:szCs w:val="22"/>
        </w:rPr>
      </w:pPr>
    </w:p>
    <w:p w14:paraId="0CEFD2A5" w14:textId="77777777" w:rsidR="00A009C4" w:rsidRPr="00DA647A" w:rsidRDefault="00A009C4" w:rsidP="00A009C4">
      <w:pPr>
        <w:pStyle w:val="ac"/>
        <w:tabs>
          <w:tab w:val="left" w:pos="709"/>
        </w:tabs>
        <w:jc w:val="both"/>
        <w:rPr>
          <w:sz w:val="22"/>
          <w:szCs w:val="22"/>
        </w:rPr>
      </w:pPr>
      <w:r w:rsidRPr="00DA647A">
        <w:rPr>
          <w:sz w:val="22"/>
          <w:szCs w:val="22"/>
        </w:rPr>
        <w:t>Дата: .................................г.                           ПОДПИС И ПЕЧАТ: ........................................</w:t>
      </w:r>
    </w:p>
    <w:p w14:paraId="6770AE80" w14:textId="77777777" w:rsidR="00A009C4" w:rsidRPr="00DA647A" w:rsidRDefault="00A009C4" w:rsidP="00A009C4">
      <w:pPr>
        <w:pStyle w:val="ac"/>
        <w:tabs>
          <w:tab w:val="left" w:pos="709"/>
        </w:tabs>
        <w:jc w:val="both"/>
        <w:rPr>
          <w:sz w:val="22"/>
          <w:szCs w:val="22"/>
        </w:rPr>
      </w:pPr>
      <w:r w:rsidRPr="00DA647A">
        <w:rPr>
          <w:sz w:val="22"/>
          <w:szCs w:val="22"/>
        </w:rPr>
        <w:t xml:space="preserve">                                                                                                  </w:t>
      </w:r>
    </w:p>
    <w:p w14:paraId="68E344EE" w14:textId="77777777" w:rsidR="00A009C4" w:rsidRPr="00DA647A" w:rsidRDefault="00A009C4" w:rsidP="00A009C4">
      <w:pPr>
        <w:pStyle w:val="ac"/>
        <w:tabs>
          <w:tab w:val="left" w:pos="709"/>
        </w:tabs>
        <w:jc w:val="both"/>
        <w:rPr>
          <w:sz w:val="22"/>
          <w:szCs w:val="22"/>
        </w:rPr>
      </w:pPr>
    </w:p>
    <w:p w14:paraId="71D855E5" w14:textId="77777777" w:rsidR="00A009C4" w:rsidRPr="00DA647A" w:rsidRDefault="00A009C4" w:rsidP="00A009C4">
      <w:pPr>
        <w:pStyle w:val="ac"/>
        <w:tabs>
          <w:tab w:val="left" w:pos="709"/>
        </w:tabs>
        <w:jc w:val="both"/>
        <w:rPr>
          <w:sz w:val="22"/>
          <w:szCs w:val="22"/>
        </w:rPr>
      </w:pPr>
      <w:r w:rsidRPr="00DA647A">
        <w:rPr>
          <w:sz w:val="22"/>
          <w:szCs w:val="22"/>
        </w:rPr>
        <w:tab/>
      </w:r>
      <w:r w:rsidRPr="00DA647A">
        <w:rPr>
          <w:sz w:val="22"/>
          <w:szCs w:val="22"/>
        </w:rPr>
        <w:tab/>
      </w:r>
      <w:r w:rsidRPr="00DA647A">
        <w:rPr>
          <w:sz w:val="22"/>
          <w:szCs w:val="22"/>
        </w:rPr>
        <w:tab/>
      </w:r>
      <w:r w:rsidRPr="00DA647A">
        <w:rPr>
          <w:sz w:val="22"/>
          <w:szCs w:val="22"/>
        </w:rPr>
        <w:tab/>
      </w:r>
      <w:r w:rsidRPr="00DA647A">
        <w:rPr>
          <w:sz w:val="22"/>
          <w:szCs w:val="22"/>
        </w:rPr>
        <w:tab/>
      </w:r>
      <w:r w:rsidRPr="00DA647A">
        <w:rPr>
          <w:sz w:val="22"/>
          <w:szCs w:val="22"/>
        </w:rPr>
        <w:tab/>
        <w:t xml:space="preserve"> ...............................................................................</w:t>
      </w:r>
    </w:p>
    <w:p w14:paraId="13642090" w14:textId="77777777" w:rsidR="00A009C4" w:rsidRPr="00DA647A" w:rsidRDefault="00A009C4" w:rsidP="00A009C4">
      <w:pPr>
        <w:pStyle w:val="ac"/>
        <w:tabs>
          <w:tab w:val="left" w:pos="709"/>
        </w:tabs>
        <w:jc w:val="both"/>
        <w:rPr>
          <w:sz w:val="22"/>
          <w:szCs w:val="22"/>
        </w:rPr>
      </w:pPr>
      <w:r w:rsidRPr="00DA647A">
        <w:rPr>
          <w:sz w:val="22"/>
          <w:szCs w:val="22"/>
        </w:rPr>
        <w:t xml:space="preserve">                                                                                                (име и фамилия)</w:t>
      </w:r>
    </w:p>
    <w:p w14:paraId="0341FD39" w14:textId="77777777" w:rsidR="00A009C4" w:rsidRPr="00DA647A" w:rsidRDefault="00A009C4" w:rsidP="00A009C4">
      <w:pPr>
        <w:pStyle w:val="ac"/>
        <w:tabs>
          <w:tab w:val="left" w:pos="709"/>
        </w:tabs>
        <w:jc w:val="both"/>
        <w:rPr>
          <w:sz w:val="22"/>
          <w:szCs w:val="22"/>
        </w:rPr>
      </w:pPr>
      <w:r w:rsidRPr="00DA647A">
        <w:rPr>
          <w:sz w:val="22"/>
          <w:szCs w:val="22"/>
        </w:rPr>
        <w:tab/>
      </w:r>
      <w:r w:rsidRPr="00DA647A">
        <w:rPr>
          <w:sz w:val="22"/>
          <w:szCs w:val="22"/>
        </w:rPr>
        <w:tab/>
      </w:r>
      <w:r w:rsidRPr="00DA647A">
        <w:rPr>
          <w:sz w:val="22"/>
          <w:szCs w:val="22"/>
        </w:rPr>
        <w:tab/>
      </w:r>
      <w:r w:rsidRPr="00DA647A">
        <w:rPr>
          <w:sz w:val="22"/>
          <w:szCs w:val="22"/>
        </w:rPr>
        <w:tab/>
      </w:r>
      <w:r w:rsidRPr="00DA647A">
        <w:rPr>
          <w:sz w:val="22"/>
          <w:szCs w:val="22"/>
        </w:rPr>
        <w:tab/>
        <w:t xml:space="preserve">          .................................................................................</w:t>
      </w:r>
    </w:p>
    <w:p w14:paraId="159C1D12" w14:textId="77777777" w:rsidR="00A009C4" w:rsidRPr="00DA647A" w:rsidRDefault="00A009C4" w:rsidP="00A009C4">
      <w:pPr>
        <w:shd w:val="clear" w:color="auto" w:fill="FFFFFF"/>
        <w:spacing w:line="276" w:lineRule="auto"/>
        <w:rPr>
          <w:sz w:val="22"/>
          <w:szCs w:val="22"/>
          <w:lang w:val="en-US"/>
        </w:rPr>
      </w:pPr>
      <w:r w:rsidRPr="00DA647A">
        <w:rPr>
          <w:sz w:val="22"/>
          <w:szCs w:val="22"/>
        </w:rPr>
        <w:t xml:space="preserve">                                                                          (длъжност на представляващия участника</w:t>
      </w:r>
      <w:r w:rsidRPr="00DA647A">
        <w:rPr>
          <w:sz w:val="22"/>
          <w:szCs w:val="22"/>
          <w:lang w:val="en-US"/>
        </w:rPr>
        <w:t>)</w:t>
      </w:r>
    </w:p>
    <w:p w14:paraId="2113F936" w14:textId="77777777" w:rsidR="00A009C4" w:rsidRPr="00DA647A" w:rsidRDefault="00A009C4" w:rsidP="00A009C4">
      <w:pPr>
        <w:shd w:val="clear" w:color="auto" w:fill="FFFFFF"/>
        <w:spacing w:line="276" w:lineRule="auto"/>
        <w:jc w:val="both"/>
        <w:rPr>
          <w:b/>
          <w:sz w:val="22"/>
          <w:szCs w:val="22"/>
        </w:rPr>
      </w:pPr>
    </w:p>
    <w:p w14:paraId="7219A2B0" w14:textId="77777777" w:rsidR="001168DB" w:rsidRPr="002F56BF" w:rsidRDefault="001168DB" w:rsidP="001168DB">
      <w:pPr>
        <w:rPr>
          <w:b/>
          <w:bCs/>
          <w:i/>
          <w:sz w:val="12"/>
          <w:lang w:eastAsia="en-US"/>
        </w:rPr>
      </w:pPr>
    </w:p>
    <w:sectPr w:rsidR="001168DB"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85F17" w14:textId="77777777" w:rsidR="00552D80" w:rsidRDefault="00552D80" w:rsidP="003E24AF">
      <w:r>
        <w:separator/>
      </w:r>
    </w:p>
  </w:endnote>
  <w:endnote w:type="continuationSeparator" w:id="0">
    <w:p w14:paraId="48E1BCE3" w14:textId="77777777" w:rsidR="00552D80" w:rsidRDefault="00552D80"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7C645" w14:textId="77777777" w:rsidR="00552D80" w:rsidRDefault="00552D80" w:rsidP="003E24AF">
      <w:r>
        <w:separator/>
      </w:r>
    </w:p>
  </w:footnote>
  <w:footnote w:type="continuationSeparator" w:id="0">
    <w:p w14:paraId="126921D5" w14:textId="77777777" w:rsidR="00552D80" w:rsidRDefault="00552D80"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54507"/>
    <w:multiLevelType w:val="hybridMultilevel"/>
    <w:tmpl w:val="1DAE163A"/>
    <w:lvl w:ilvl="0" w:tplc="0B32F1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8"/>
  </w:num>
  <w:num w:numId="9">
    <w:abstractNumId w:val="6"/>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105D1B"/>
    <w:rsid w:val="001168DB"/>
    <w:rsid w:val="00133602"/>
    <w:rsid w:val="00137993"/>
    <w:rsid w:val="00143B94"/>
    <w:rsid w:val="00145056"/>
    <w:rsid w:val="001B73CF"/>
    <w:rsid w:val="002D5918"/>
    <w:rsid w:val="002F56BF"/>
    <w:rsid w:val="00324A68"/>
    <w:rsid w:val="0033656D"/>
    <w:rsid w:val="003E23AA"/>
    <w:rsid w:val="003E24AF"/>
    <w:rsid w:val="003E701C"/>
    <w:rsid w:val="004213F0"/>
    <w:rsid w:val="00476F28"/>
    <w:rsid w:val="00552D80"/>
    <w:rsid w:val="00556EE8"/>
    <w:rsid w:val="005C5E39"/>
    <w:rsid w:val="005F21FF"/>
    <w:rsid w:val="00607279"/>
    <w:rsid w:val="0066769E"/>
    <w:rsid w:val="006715F5"/>
    <w:rsid w:val="006C1B92"/>
    <w:rsid w:val="006E48D8"/>
    <w:rsid w:val="0070656A"/>
    <w:rsid w:val="007066E8"/>
    <w:rsid w:val="0078663A"/>
    <w:rsid w:val="00917202"/>
    <w:rsid w:val="009216BE"/>
    <w:rsid w:val="00954284"/>
    <w:rsid w:val="00965A3D"/>
    <w:rsid w:val="00A009C4"/>
    <w:rsid w:val="00A7409B"/>
    <w:rsid w:val="00A9049D"/>
    <w:rsid w:val="00AD0E7F"/>
    <w:rsid w:val="00AE4306"/>
    <w:rsid w:val="00B939E1"/>
    <w:rsid w:val="00BE5059"/>
    <w:rsid w:val="00BF0171"/>
    <w:rsid w:val="00BF23D2"/>
    <w:rsid w:val="00C17021"/>
    <w:rsid w:val="00C40362"/>
    <w:rsid w:val="00CA0AD5"/>
    <w:rsid w:val="00CC1B8F"/>
    <w:rsid w:val="00CD3E15"/>
    <w:rsid w:val="00CE5C67"/>
    <w:rsid w:val="00D5483C"/>
    <w:rsid w:val="00E35339"/>
    <w:rsid w:val="00EF7631"/>
    <w:rsid w:val="00F20EF9"/>
    <w:rsid w:val="00F579B2"/>
    <w:rsid w:val="00F7007E"/>
    <w:rsid w:val="00F8455D"/>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BB27"/>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uiPriority w:val="99"/>
    <w:rsid w:val="003E24AF"/>
    <w:pPr>
      <w:spacing w:after="120"/>
    </w:pPr>
    <w:rPr>
      <w:lang w:val="x-none" w:eastAsia="x-none"/>
    </w:rPr>
  </w:style>
  <w:style w:type="character" w:customStyle="1" w:styleId="ad">
    <w:name w:val="Основен текст Знак"/>
    <w:basedOn w:val="a0"/>
    <w:link w:val="ac"/>
    <w:uiPriority w:val="99"/>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uiPriority w:val="1"/>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57856">
      <w:bodyDiv w:val="1"/>
      <w:marLeft w:val="0"/>
      <w:marRight w:val="0"/>
      <w:marTop w:val="0"/>
      <w:marBottom w:val="0"/>
      <w:divBdr>
        <w:top w:val="none" w:sz="0" w:space="0" w:color="auto"/>
        <w:left w:val="none" w:sz="0" w:space="0" w:color="auto"/>
        <w:bottom w:val="none" w:sz="0" w:space="0" w:color="auto"/>
        <w:right w:val="none" w:sz="0" w:space="0" w:color="auto"/>
      </w:divBdr>
    </w:div>
    <w:div w:id="8881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364</Words>
  <Characters>2081</Characters>
  <Application>Microsoft Office Word</Application>
  <DocSecurity>0</DocSecurity>
  <Lines>17</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7</cp:revision>
  <cp:lastPrinted>2020-06-24T14:25:00Z</cp:lastPrinted>
  <dcterms:created xsi:type="dcterms:W3CDTF">2021-07-30T09:46:00Z</dcterms:created>
  <dcterms:modified xsi:type="dcterms:W3CDTF">2021-08-06T12:59:00Z</dcterms:modified>
</cp:coreProperties>
</file>